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57" w:rsidRDefault="007C54D3" w:rsidP="00756657">
      <w:pPr>
        <w:pStyle w:val="Bezodstpw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7.5pt;margin-top:-51.75pt;width:180.45pt;height:35.6pt;z-index:251660288;mso-width-percent:400;mso-width-percent:400;mso-width-relative:margin;mso-height-relative:margin" fillcolor="white [3201]" strokecolor="#f79646 [3209]" strokeweight="1pt">
            <v:stroke dashstyle="dash"/>
            <v:shadow color="#868686"/>
            <v:textbox style="mso-next-textbox:#_x0000_s1026">
              <w:txbxContent>
                <w:p w:rsidR="00756657" w:rsidRPr="00756657" w:rsidRDefault="00756657" w:rsidP="00756657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756657">
                    <w:rPr>
                      <w:rFonts w:ascii="Book Antiqua" w:hAnsi="Book Antiqua"/>
                      <w:b/>
                      <w:sz w:val="24"/>
                    </w:rPr>
                    <w:t>klasa VII – język niemiecki</w:t>
                  </w:r>
                </w:p>
                <w:p w:rsidR="00756657" w:rsidRPr="00756657" w:rsidRDefault="00D6676A" w:rsidP="00756657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</w:rPr>
                    <w:t>08</w:t>
                  </w:r>
                  <w:r w:rsidR="00756657" w:rsidRPr="00756657">
                    <w:rPr>
                      <w:rFonts w:ascii="Book Antiqua" w:hAnsi="Book Antiqua"/>
                      <w:b/>
                      <w:sz w:val="24"/>
                    </w:rPr>
                    <w:t>.05.2020 r.</w:t>
                  </w:r>
                </w:p>
              </w:txbxContent>
            </v:textbox>
          </v:shape>
        </w:pict>
      </w:r>
      <w:r w:rsidR="00756657" w:rsidRPr="00756657">
        <w:rPr>
          <w:rFonts w:ascii="Book Antiqua" w:hAnsi="Book Antiqua"/>
          <w:b/>
          <w:sz w:val="24"/>
          <w:szCs w:val="24"/>
        </w:rPr>
        <w:t>W celu utrwalenia słownictwa proszę o wykonanie kilku zadań</w:t>
      </w:r>
      <w:r w:rsidR="00756657">
        <w:rPr>
          <w:rFonts w:ascii="Book Antiqua" w:hAnsi="Book Antiqua"/>
          <w:b/>
          <w:sz w:val="24"/>
          <w:szCs w:val="24"/>
        </w:rPr>
        <w:t xml:space="preserve"> </w:t>
      </w:r>
      <w:r w:rsidR="00756657" w:rsidRPr="00756657">
        <w:rPr>
          <w:rFonts w:ascii="Book Antiqua" w:hAnsi="Book Antiqua"/>
          <w:b/>
          <w:sz w:val="24"/>
          <w:szCs w:val="24"/>
        </w:rPr>
        <w:t xml:space="preserve">z zeszytu ćwiczeń, które niżej krótko omówiłam. </w:t>
      </w:r>
    </w:p>
    <w:p w:rsidR="00756657" w:rsidRDefault="00756657" w:rsidP="00756657">
      <w:pPr>
        <w:pStyle w:val="Bezodstpw"/>
        <w:rPr>
          <w:rFonts w:ascii="Book Antiqua" w:hAnsi="Book Antiqua"/>
          <w:b/>
          <w:sz w:val="24"/>
          <w:szCs w:val="24"/>
        </w:rPr>
      </w:pPr>
    </w:p>
    <w:p w:rsidR="00756657" w:rsidRDefault="00756657" w:rsidP="00756657">
      <w:pPr>
        <w:pStyle w:val="Bezodstpw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Ćwiczenia:</w:t>
      </w:r>
    </w:p>
    <w:p w:rsidR="00756657" w:rsidRPr="003E0231" w:rsidRDefault="00756657" w:rsidP="00756657">
      <w:pPr>
        <w:pStyle w:val="Bezodstpw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zad. 1</w:t>
      </w:r>
      <w:r w:rsidR="00D6676A">
        <w:rPr>
          <w:rFonts w:ascii="Book Antiqua" w:hAnsi="Book Antiqua"/>
          <w:b/>
          <w:sz w:val="24"/>
          <w:szCs w:val="24"/>
        </w:rPr>
        <w:t>4 / str. 48</w:t>
      </w:r>
      <w:r>
        <w:rPr>
          <w:rFonts w:ascii="Book Antiqua" w:hAnsi="Book Antiqua"/>
          <w:b/>
          <w:sz w:val="24"/>
          <w:szCs w:val="24"/>
        </w:rPr>
        <w:t xml:space="preserve"> – </w:t>
      </w:r>
      <w:r w:rsidRPr="00756657">
        <w:rPr>
          <w:rFonts w:ascii="Book Antiqua" w:hAnsi="Book Antiqua"/>
          <w:sz w:val="24"/>
          <w:szCs w:val="24"/>
        </w:rPr>
        <w:t>wpisujemy nazwy przyborów szkolnych do krzyżówki.</w:t>
      </w:r>
    </w:p>
    <w:p w:rsidR="003E0231" w:rsidRPr="00756657" w:rsidRDefault="003E0231" w:rsidP="003E0231">
      <w:pPr>
        <w:pStyle w:val="Bezodstpw"/>
        <w:ind w:left="720"/>
        <w:rPr>
          <w:rFonts w:ascii="Book Antiqua" w:hAnsi="Book Antiqua"/>
          <w:b/>
          <w:sz w:val="24"/>
          <w:szCs w:val="24"/>
        </w:rPr>
      </w:pPr>
    </w:p>
    <w:p w:rsidR="00085DEC" w:rsidRDefault="00D6676A" w:rsidP="00756657">
      <w:pPr>
        <w:pStyle w:val="Bezodstpw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zad. 15 / str. 49</w:t>
      </w:r>
      <w:r w:rsidR="00085DEC">
        <w:rPr>
          <w:rFonts w:ascii="Book Antiqua" w:hAnsi="Book Antiqua"/>
          <w:b/>
          <w:sz w:val="24"/>
          <w:szCs w:val="24"/>
        </w:rPr>
        <w:t xml:space="preserve"> – </w:t>
      </w:r>
      <w:r w:rsidR="00085DEC" w:rsidRPr="00085DEC">
        <w:rPr>
          <w:rFonts w:ascii="Book Antiqua" w:hAnsi="Book Antiqua"/>
          <w:sz w:val="24"/>
          <w:szCs w:val="24"/>
        </w:rPr>
        <w:t xml:space="preserve">odpowiadamy na pytania, w odpowiedzi należy zaprzeczyć </w:t>
      </w:r>
      <w:r w:rsidR="00085DEC">
        <w:rPr>
          <w:rFonts w:ascii="Book Antiqua" w:hAnsi="Book Antiqua"/>
          <w:sz w:val="24"/>
          <w:szCs w:val="24"/>
        </w:rPr>
        <w:br/>
      </w:r>
      <w:r w:rsidR="00085DEC" w:rsidRPr="00085DEC">
        <w:rPr>
          <w:rFonts w:ascii="Book Antiqua" w:hAnsi="Book Antiqua"/>
          <w:sz w:val="24"/>
          <w:szCs w:val="24"/>
        </w:rPr>
        <w:t xml:space="preserve">i podać właściwą odpowiedź – to, co znajduje się na rysunku. </w:t>
      </w:r>
      <w:r>
        <w:rPr>
          <w:rFonts w:ascii="Book Antiqua" w:hAnsi="Book Antiqua"/>
          <w:sz w:val="24"/>
          <w:szCs w:val="24"/>
        </w:rPr>
        <w:t>W odpowiedzi u</w:t>
      </w:r>
      <w:r w:rsidR="00085DEC" w:rsidRPr="00085DEC">
        <w:rPr>
          <w:rFonts w:ascii="Book Antiqua" w:hAnsi="Book Antiqua"/>
          <w:sz w:val="24"/>
          <w:szCs w:val="24"/>
        </w:rPr>
        <w:t>żywamy</w:t>
      </w:r>
      <w:r>
        <w:rPr>
          <w:rFonts w:ascii="Book Antiqua" w:hAnsi="Book Antiqua"/>
          <w:sz w:val="24"/>
          <w:szCs w:val="24"/>
        </w:rPr>
        <w:t xml:space="preserve"> w pierwszym zdaniu </w:t>
      </w:r>
      <w:r w:rsidRPr="00085DEC">
        <w:rPr>
          <w:rFonts w:ascii="Book Antiqua" w:hAnsi="Book Antiqua"/>
          <w:sz w:val="24"/>
          <w:szCs w:val="24"/>
        </w:rPr>
        <w:t xml:space="preserve">przeczenia </w:t>
      </w:r>
      <w:r w:rsidRPr="00085DEC">
        <w:rPr>
          <w:rFonts w:ascii="Book Antiqua" w:hAnsi="Book Antiqua"/>
          <w:b/>
          <w:sz w:val="24"/>
          <w:szCs w:val="24"/>
        </w:rPr>
        <w:t>„ kein”</w:t>
      </w:r>
      <w:r w:rsidRPr="00085DE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oraz w drugim</w:t>
      </w:r>
      <w:r w:rsidR="00085DEC" w:rsidRPr="00085DEC">
        <w:rPr>
          <w:rFonts w:ascii="Book Antiqua" w:hAnsi="Book Antiqua"/>
          <w:sz w:val="24"/>
          <w:szCs w:val="24"/>
        </w:rPr>
        <w:t xml:space="preserve"> rodzajników </w:t>
      </w:r>
      <w:r w:rsidR="00085DEC" w:rsidRPr="00085DEC">
        <w:rPr>
          <w:rFonts w:ascii="Book Antiqua" w:hAnsi="Book Antiqua"/>
          <w:b/>
          <w:sz w:val="24"/>
          <w:szCs w:val="24"/>
        </w:rPr>
        <w:t>nieokreślonych</w:t>
      </w:r>
      <w:r w:rsidR="00085DEC" w:rsidRPr="00085DEC">
        <w:rPr>
          <w:rFonts w:ascii="Book Antiqua" w:hAnsi="Book Antiqua"/>
          <w:sz w:val="24"/>
          <w:szCs w:val="24"/>
        </w:rPr>
        <w:t xml:space="preserve"> w </w:t>
      </w:r>
      <w:r w:rsidR="00085DEC" w:rsidRPr="00D6676A">
        <w:rPr>
          <w:rFonts w:ascii="Book Antiqua" w:hAnsi="Book Antiqua"/>
          <w:b/>
          <w:color w:val="D99594" w:themeColor="accent2" w:themeTint="99"/>
          <w:sz w:val="24"/>
          <w:szCs w:val="24"/>
        </w:rPr>
        <w:t>mianowniku (Nominativ).</w:t>
      </w:r>
      <w:r w:rsidR="00085DEC">
        <w:rPr>
          <w:rFonts w:ascii="Book Antiqua" w:hAnsi="Book Antiqua"/>
          <w:sz w:val="24"/>
          <w:szCs w:val="24"/>
        </w:rPr>
        <w:t xml:space="preserve"> Pamiętajcie, żeby sprawdzić najpierw rodzajniki określone danego słówka, żeby poprawnie wpisać odpowiedź. </w:t>
      </w:r>
    </w:p>
    <w:p w:rsidR="00085DEC" w:rsidRDefault="00085DEC" w:rsidP="00085DEC">
      <w:pPr>
        <w:pStyle w:val="Bezodstpw"/>
        <w:rPr>
          <w:rFonts w:ascii="Book Antiqua" w:hAnsi="Book Antiqua"/>
          <w:sz w:val="24"/>
          <w:szCs w:val="24"/>
        </w:rPr>
      </w:pPr>
    </w:p>
    <w:p w:rsidR="00D6676A" w:rsidRPr="003E0231" w:rsidRDefault="00085DEC" w:rsidP="00085DEC">
      <w:pPr>
        <w:pStyle w:val="Bezodstpw"/>
        <w:rPr>
          <w:rFonts w:ascii="Book Antiqua" w:hAnsi="Book Antiqua"/>
          <w:sz w:val="24"/>
          <w:szCs w:val="24"/>
          <w:u w:val="single"/>
        </w:rPr>
      </w:pPr>
      <w:r w:rsidRPr="003E0231">
        <w:rPr>
          <w:rFonts w:ascii="Book Antiqua" w:hAnsi="Book Antiqua"/>
          <w:sz w:val="24"/>
          <w:szCs w:val="24"/>
          <w:u w:val="single"/>
        </w:rPr>
        <w:t xml:space="preserve">Przykład z ćwiczenia:     </w:t>
      </w:r>
    </w:p>
    <w:p w:rsidR="00D6676A" w:rsidRDefault="00D6676A" w:rsidP="00085DEC">
      <w:pPr>
        <w:pStyle w:val="Bezodstpw"/>
        <w:rPr>
          <w:rFonts w:ascii="Book Antiqua" w:hAnsi="Book Antiqua"/>
          <w:sz w:val="24"/>
          <w:szCs w:val="24"/>
        </w:rPr>
      </w:pPr>
    </w:p>
    <w:p w:rsidR="00085DEC" w:rsidRDefault="00D6676A" w:rsidP="00D6676A">
      <w:pPr>
        <w:pStyle w:val="Bezodstpw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D6676A">
        <w:rPr>
          <w:rFonts w:ascii="Book Antiqua" w:hAnsi="Book Antiqua"/>
          <w:b/>
          <w:sz w:val="24"/>
          <w:szCs w:val="24"/>
        </w:rPr>
        <w:t>Ist das e</w:t>
      </w:r>
      <w:r w:rsidR="00085DEC" w:rsidRPr="00D6676A">
        <w:rPr>
          <w:rFonts w:ascii="Book Antiqua" w:hAnsi="Book Antiqua"/>
          <w:b/>
          <w:sz w:val="24"/>
          <w:szCs w:val="24"/>
        </w:rPr>
        <w:t>in Buch?</w:t>
      </w:r>
      <w:r>
        <w:rPr>
          <w:rFonts w:ascii="Book Antiqua" w:hAnsi="Book Antiqua"/>
          <w:sz w:val="24"/>
          <w:szCs w:val="24"/>
        </w:rPr>
        <w:t xml:space="preserve"> Czy to jest książka? </w:t>
      </w:r>
    </w:p>
    <w:p w:rsidR="00085DEC" w:rsidRPr="00D6676A" w:rsidRDefault="007C54D3" w:rsidP="00D6676A">
      <w:pPr>
        <w:pStyle w:val="Bezodstpw"/>
        <w:numPr>
          <w:ilvl w:val="0"/>
          <w:numId w:val="4"/>
        </w:numPr>
        <w:rPr>
          <w:rFonts w:ascii="Book Antiqua" w:hAnsi="Book Antiqua"/>
          <w:b/>
          <w:sz w:val="24"/>
          <w:szCs w:val="24"/>
        </w:rPr>
      </w:pPr>
      <w:r w:rsidRPr="007C54D3">
        <w:rPr>
          <w:rFonts w:ascii="Book Antiqua" w:hAnsi="Book Antiqua"/>
          <w:noProof/>
          <w:sz w:val="24"/>
          <w:szCs w:val="24"/>
          <w:lang w:val="de-D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288.6pt;margin-top:27.4pt;width:154.4pt;height:78.95pt;z-index:251662336;mso-width-relative:margin;mso-height-relative:margin" fillcolor="white [3201]" strokecolor="#4bacc6 [3208]" strokeweight="1pt">
            <v:stroke dashstyle="dash"/>
            <v:shadow color="#868686"/>
            <v:textbox>
              <w:txbxContent>
                <w:p w:rsidR="00085DEC" w:rsidRPr="00B332C9" w:rsidRDefault="00085DEC" w:rsidP="00085DEC">
                  <w:pPr>
                    <w:pStyle w:val="Bezodstpw"/>
                    <w:rPr>
                      <w:rFonts w:ascii="Book Antiqua" w:hAnsi="Book Antiqua"/>
                    </w:rPr>
                  </w:pPr>
                  <w:r w:rsidRPr="00B332C9">
                    <w:rPr>
                      <w:rFonts w:ascii="Book Antiqua" w:hAnsi="Book Antiqua"/>
                    </w:rPr>
                    <w:t xml:space="preserve">sprawdzamy rodzajniki: </w:t>
                  </w:r>
                </w:p>
                <w:p w:rsidR="00085DEC" w:rsidRPr="00B332C9" w:rsidRDefault="00085DEC" w:rsidP="00085DEC">
                  <w:pPr>
                    <w:pStyle w:val="Bezodstpw"/>
                    <w:rPr>
                      <w:rFonts w:ascii="Book Antiqua" w:hAnsi="Book Antiqua"/>
                      <w:b/>
                    </w:rPr>
                  </w:pPr>
                  <w:r w:rsidRPr="00B332C9">
                    <w:rPr>
                      <w:rFonts w:ascii="Book Antiqua" w:hAnsi="Book Antiqua"/>
                      <w:b/>
                      <w:color w:val="00B050"/>
                    </w:rPr>
                    <w:t>das</w:t>
                  </w:r>
                  <w:r w:rsidRPr="00B332C9">
                    <w:rPr>
                      <w:rFonts w:ascii="Book Antiqua" w:hAnsi="Book Antiqua"/>
                      <w:b/>
                    </w:rPr>
                    <w:t xml:space="preserve"> Buch </w:t>
                  </w:r>
                  <w:r w:rsidRPr="00B332C9">
                    <w:rPr>
                      <w:rFonts w:ascii="Book Antiqua" w:hAnsi="Book Antiqua"/>
                      <w:b/>
                    </w:rPr>
                    <w:tab/>
                  </w:r>
                  <w:r w:rsidRPr="00B332C9">
                    <w:rPr>
                      <w:rFonts w:ascii="Book Antiqua" w:hAnsi="Book Antiqua"/>
                      <w:b/>
                      <w:color w:val="00B050"/>
                    </w:rPr>
                    <w:t>das</w:t>
                  </w:r>
                  <w:r w:rsidRPr="00B332C9">
                    <w:rPr>
                      <w:rFonts w:ascii="Book Antiqua" w:hAnsi="Book Antiqua"/>
                      <w:b/>
                    </w:rPr>
                    <w:t xml:space="preserve"> Heft</w:t>
                  </w:r>
                </w:p>
                <w:p w:rsidR="00085DEC" w:rsidRPr="00B332C9" w:rsidRDefault="00085DEC" w:rsidP="00085DEC">
                  <w:pPr>
                    <w:pStyle w:val="Bezodstpw"/>
                    <w:rPr>
                      <w:rFonts w:ascii="Book Antiqua" w:hAnsi="Book Antiqua"/>
                    </w:rPr>
                  </w:pPr>
                  <w:r w:rsidRPr="00B332C9">
                    <w:rPr>
                      <w:rFonts w:ascii="Book Antiqua" w:hAnsi="Book Antiqua"/>
                    </w:rPr>
                    <w:t xml:space="preserve">a więc: </w:t>
                  </w:r>
                </w:p>
                <w:p w:rsidR="00085DEC" w:rsidRPr="001718B8" w:rsidRDefault="00085DEC" w:rsidP="00085DEC">
                  <w:pPr>
                    <w:pStyle w:val="Bezodstpw"/>
                    <w:rPr>
                      <w:rFonts w:ascii="Book Antiqua" w:hAnsi="Book Antiqua"/>
                      <w:b/>
                      <w:lang w:val="de-DE"/>
                    </w:rPr>
                  </w:pPr>
                  <w:r w:rsidRPr="001718B8">
                    <w:rPr>
                      <w:rFonts w:ascii="Book Antiqua" w:hAnsi="Book Antiqua"/>
                      <w:b/>
                      <w:color w:val="00B050"/>
                      <w:lang w:val="de-DE"/>
                    </w:rPr>
                    <w:t>ein</w:t>
                  </w:r>
                  <w:r w:rsidRPr="001718B8">
                    <w:rPr>
                      <w:rFonts w:ascii="Book Antiqua" w:hAnsi="Book Antiqua"/>
                      <w:b/>
                      <w:lang w:val="de-DE"/>
                    </w:rPr>
                    <w:t xml:space="preserve"> Buch</w:t>
                  </w:r>
                  <w:r w:rsidRPr="001718B8">
                    <w:rPr>
                      <w:rFonts w:ascii="Book Antiqua" w:hAnsi="Book Antiqua"/>
                      <w:b/>
                      <w:lang w:val="de-DE"/>
                    </w:rPr>
                    <w:tab/>
                  </w:r>
                  <w:r w:rsidRPr="001718B8">
                    <w:rPr>
                      <w:rFonts w:ascii="Book Antiqua" w:hAnsi="Book Antiqua"/>
                      <w:b/>
                      <w:color w:val="00B050"/>
                      <w:lang w:val="de-DE"/>
                    </w:rPr>
                    <w:t>ein</w:t>
                  </w:r>
                  <w:r w:rsidRPr="001718B8">
                    <w:rPr>
                      <w:rFonts w:ascii="Book Antiqua" w:hAnsi="Book Antiqua"/>
                      <w:b/>
                      <w:lang w:val="de-DE"/>
                    </w:rPr>
                    <w:t xml:space="preserve"> Heft</w:t>
                  </w:r>
                </w:p>
                <w:p w:rsidR="00085DEC" w:rsidRPr="001718B8" w:rsidRDefault="00085DEC" w:rsidP="00085DEC">
                  <w:pPr>
                    <w:pStyle w:val="Bezodstpw"/>
                    <w:rPr>
                      <w:rFonts w:ascii="Book Antiqua" w:hAnsi="Book Antiqua"/>
                      <w:b/>
                      <w:lang w:val="de-DE"/>
                    </w:rPr>
                  </w:pPr>
                  <w:r w:rsidRPr="001718B8">
                    <w:rPr>
                      <w:rFonts w:ascii="Book Antiqua" w:hAnsi="Book Antiqua"/>
                      <w:b/>
                      <w:color w:val="00B050"/>
                      <w:lang w:val="de-DE"/>
                    </w:rPr>
                    <w:t>kein</w:t>
                  </w:r>
                  <w:r w:rsidR="00B332C9" w:rsidRPr="001718B8">
                    <w:rPr>
                      <w:rFonts w:ascii="Book Antiqua" w:hAnsi="Book Antiqua"/>
                      <w:b/>
                      <w:lang w:val="de-DE"/>
                    </w:rPr>
                    <w:t xml:space="preserve"> </w:t>
                  </w:r>
                  <w:r w:rsidRPr="001718B8">
                    <w:rPr>
                      <w:rFonts w:ascii="Book Antiqua" w:hAnsi="Book Antiqua"/>
                      <w:b/>
                      <w:lang w:val="de-DE"/>
                    </w:rPr>
                    <w:t xml:space="preserve">Buch </w:t>
                  </w:r>
                  <w:r w:rsidRPr="001718B8">
                    <w:rPr>
                      <w:rFonts w:ascii="Book Antiqua" w:hAnsi="Book Antiqua"/>
                      <w:b/>
                      <w:lang w:val="de-DE"/>
                    </w:rPr>
                    <w:tab/>
                  </w:r>
                  <w:r w:rsidRPr="001718B8">
                    <w:rPr>
                      <w:rFonts w:ascii="Book Antiqua" w:hAnsi="Book Antiqua"/>
                      <w:b/>
                      <w:color w:val="00B050"/>
                      <w:lang w:val="de-DE"/>
                    </w:rPr>
                    <w:t>kein</w:t>
                  </w:r>
                  <w:r w:rsidRPr="001718B8">
                    <w:rPr>
                      <w:rFonts w:ascii="Book Antiqua" w:hAnsi="Book Antiqua"/>
                      <w:b/>
                      <w:lang w:val="de-DE"/>
                    </w:rPr>
                    <w:t xml:space="preserve"> Heft</w:t>
                  </w:r>
                </w:p>
              </w:txbxContent>
            </v:textbox>
          </v:shape>
        </w:pict>
      </w:r>
      <w:r w:rsidRPr="007C54D3">
        <w:rPr>
          <w:rFonts w:ascii="Book Antiqua" w:hAnsi="Book Antiqua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5.65pt;margin-top:20.9pt;width:67.2pt;height:20.45pt;flip:x y;z-index:251665408" o:connectortype="straight">
            <v:stroke startarrow="block" endarrow="block"/>
          </v:shape>
        </w:pict>
      </w:r>
      <w:r w:rsidR="00085DEC" w:rsidRPr="00D6676A">
        <w:rPr>
          <w:rFonts w:ascii="Book Antiqua" w:hAnsi="Book Antiqua"/>
          <w:b/>
          <w:sz w:val="24"/>
          <w:szCs w:val="24"/>
          <w:lang w:val="de-DE"/>
        </w:rPr>
        <w:t>Nein,</w:t>
      </w:r>
      <w:r w:rsidR="00D6676A">
        <w:rPr>
          <w:rFonts w:ascii="Book Antiqua" w:hAnsi="Book Antiqua"/>
          <w:b/>
          <w:sz w:val="24"/>
          <w:szCs w:val="24"/>
          <w:lang w:val="de-DE"/>
        </w:rPr>
        <w:t xml:space="preserve"> </w:t>
      </w:r>
      <w:r w:rsidR="00D6676A" w:rsidRPr="00D6676A">
        <w:rPr>
          <w:rFonts w:ascii="Book Antiqua" w:hAnsi="Book Antiqua"/>
          <w:b/>
          <w:sz w:val="24"/>
          <w:szCs w:val="24"/>
          <w:lang w:val="de-DE"/>
        </w:rPr>
        <w:t>das ist</w:t>
      </w:r>
      <w:r w:rsidR="00085DEC" w:rsidRPr="00D6676A">
        <w:rPr>
          <w:rFonts w:ascii="Book Antiqua" w:hAnsi="Book Antiqua"/>
          <w:b/>
          <w:sz w:val="24"/>
          <w:szCs w:val="24"/>
          <w:lang w:val="de-DE"/>
        </w:rPr>
        <w:t xml:space="preserve"> </w:t>
      </w:r>
      <w:r w:rsidR="00085DEC" w:rsidRPr="00D6676A">
        <w:rPr>
          <w:rFonts w:ascii="Book Antiqua" w:hAnsi="Book Antiqua"/>
          <w:b/>
          <w:color w:val="00B050"/>
          <w:sz w:val="24"/>
          <w:szCs w:val="24"/>
          <w:lang w:val="de-DE"/>
        </w:rPr>
        <w:t>kein</w:t>
      </w:r>
      <w:r w:rsidR="00085DEC" w:rsidRPr="00D6676A">
        <w:rPr>
          <w:rFonts w:ascii="Book Antiqua" w:hAnsi="Book Antiqua"/>
          <w:b/>
          <w:sz w:val="24"/>
          <w:szCs w:val="24"/>
          <w:lang w:val="de-DE"/>
        </w:rPr>
        <w:t xml:space="preserve"> Buch. </w:t>
      </w:r>
      <w:r w:rsidR="00D6676A" w:rsidRPr="0042139A">
        <w:rPr>
          <w:rFonts w:ascii="Book Antiqua" w:hAnsi="Book Antiqua"/>
          <w:b/>
          <w:sz w:val="24"/>
          <w:szCs w:val="24"/>
        </w:rPr>
        <w:t xml:space="preserve">Das ist </w:t>
      </w:r>
      <w:r w:rsidR="00D6676A" w:rsidRPr="0042139A">
        <w:rPr>
          <w:rFonts w:ascii="Book Antiqua" w:hAnsi="Book Antiqua"/>
          <w:b/>
          <w:color w:val="00B050"/>
          <w:sz w:val="24"/>
          <w:szCs w:val="24"/>
        </w:rPr>
        <w:t>e</w:t>
      </w:r>
      <w:r w:rsidR="00085DEC" w:rsidRPr="0042139A">
        <w:rPr>
          <w:rFonts w:ascii="Book Antiqua" w:hAnsi="Book Antiqua"/>
          <w:b/>
          <w:color w:val="00B050"/>
          <w:sz w:val="24"/>
          <w:szCs w:val="24"/>
        </w:rPr>
        <w:t>in</w:t>
      </w:r>
      <w:r w:rsidR="00085DEC" w:rsidRPr="0042139A">
        <w:rPr>
          <w:rFonts w:ascii="Book Antiqua" w:hAnsi="Book Antiqua"/>
          <w:b/>
          <w:sz w:val="24"/>
          <w:szCs w:val="24"/>
        </w:rPr>
        <w:t xml:space="preserve"> Heft. </w:t>
      </w:r>
      <w:r w:rsidR="00D6676A" w:rsidRPr="00D6676A">
        <w:rPr>
          <w:rFonts w:ascii="Book Antiqua" w:hAnsi="Book Antiqua"/>
          <w:sz w:val="24"/>
          <w:szCs w:val="24"/>
        </w:rPr>
        <w:t xml:space="preserve">Nie, to nie jest książka. </w:t>
      </w:r>
      <w:r w:rsidR="00D6676A">
        <w:rPr>
          <w:rFonts w:ascii="Book Antiqua" w:hAnsi="Book Antiqua"/>
          <w:sz w:val="24"/>
          <w:szCs w:val="24"/>
        </w:rPr>
        <w:t xml:space="preserve">To jest zeszyt. </w:t>
      </w:r>
    </w:p>
    <w:p w:rsidR="00085DEC" w:rsidRPr="00D6676A" w:rsidRDefault="007C54D3" w:rsidP="00085DEC">
      <w:pPr>
        <w:pStyle w:val="Bezodstpw"/>
        <w:rPr>
          <w:rFonts w:ascii="Book Antiqua" w:hAnsi="Book Antiqua"/>
          <w:sz w:val="24"/>
          <w:szCs w:val="24"/>
        </w:rPr>
      </w:pPr>
      <w:r w:rsidRPr="007C54D3">
        <w:rPr>
          <w:rFonts w:ascii="Book Antiqua" w:hAnsi="Book Antiqua"/>
          <w:b/>
          <w:noProof/>
          <w:sz w:val="24"/>
          <w:szCs w:val="24"/>
          <w:lang w:val="de-DE"/>
        </w:rPr>
        <w:pict>
          <v:shape id="_x0000_s1030" type="#_x0000_t202" style="position:absolute;margin-left:-7.7pt;margin-top:6.45pt;width:117.75pt;height:23.7pt;z-index:251667456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B332C9" w:rsidRPr="00B332C9" w:rsidRDefault="00B332C9" w:rsidP="00B332C9">
                  <w:pPr>
                    <w:pStyle w:val="Bezodstpw"/>
                    <w:rPr>
                      <w:rFonts w:ascii="Book Antiqua" w:hAnsi="Book Antiqua"/>
                      <w:b/>
                      <w:sz w:val="24"/>
                    </w:rPr>
                  </w:pPr>
                  <w:r>
                    <w:rPr>
                      <w:rFonts w:ascii="Book Antiqua" w:hAnsi="Book Antiqua"/>
                      <w:b/>
                      <w:sz w:val="24"/>
                    </w:rPr>
                    <w:t>Przypomnij sobie!</w:t>
                  </w:r>
                </w:p>
              </w:txbxContent>
            </v:textbox>
          </v:shape>
        </w:pict>
      </w:r>
    </w:p>
    <w:p w:rsidR="00085DEC" w:rsidRPr="00D6676A" w:rsidRDefault="00085DEC" w:rsidP="00085DEC">
      <w:pPr>
        <w:pStyle w:val="Bezodstpw"/>
        <w:ind w:left="720"/>
        <w:rPr>
          <w:rFonts w:ascii="Book Antiqua" w:hAnsi="Book Antiqua"/>
          <w:sz w:val="24"/>
          <w:szCs w:val="24"/>
        </w:rPr>
      </w:pPr>
    </w:p>
    <w:p w:rsidR="00B332C9" w:rsidRPr="00D6676A" w:rsidRDefault="007C54D3" w:rsidP="00756657">
      <w:pPr>
        <w:pStyle w:val="Bezodstpw"/>
        <w:rPr>
          <w:rFonts w:ascii="Book Antiqua" w:hAnsi="Book Antiqua"/>
          <w:b/>
          <w:sz w:val="24"/>
          <w:szCs w:val="24"/>
        </w:rPr>
      </w:pPr>
      <w:r w:rsidRPr="007C54D3">
        <w:rPr>
          <w:rFonts w:ascii="Book Antiqua" w:hAnsi="Book Antiqua"/>
          <w:b/>
          <w:noProof/>
          <w:sz w:val="24"/>
          <w:szCs w:val="24"/>
          <w:lang w:val="de-DE"/>
        </w:rPr>
        <w:pict>
          <v:shape id="_x0000_s1028" type="#_x0000_t202" style="position:absolute;margin-left:24.55pt;margin-top:6pt;width:208.2pt;height:103.65pt;z-index:251664384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D6676A" w:rsidRPr="00D6676A" w:rsidRDefault="00D6676A" w:rsidP="00D6676A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color w:val="000000" w:themeColor="text1"/>
                      <w:sz w:val="20"/>
                    </w:rPr>
                  </w:pPr>
                  <w:r w:rsidRPr="00D6676A">
                    <w:rPr>
                      <w:rFonts w:ascii="Book Antiqua" w:hAnsi="Book Antiqua"/>
                      <w:b/>
                      <w:color w:val="000000" w:themeColor="text1"/>
                      <w:sz w:val="20"/>
                    </w:rPr>
                    <w:t>MIANOWNIK (NOMINATIV)</w:t>
                  </w:r>
                </w:p>
                <w:p w:rsidR="00B332C9" w:rsidRDefault="00B332C9" w:rsidP="00B332C9">
                  <w:pPr>
                    <w:pStyle w:val="Bezodstpw"/>
                    <w:rPr>
                      <w:rFonts w:ascii="Book Antiqua" w:hAnsi="Book Antiqua"/>
                      <w:color w:val="000000" w:themeColor="text1"/>
                      <w:sz w:val="20"/>
                    </w:rPr>
                  </w:pPr>
                  <w:r w:rsidRPr="00B332C9">
                    <w:rPr>
                      <w:rFonts w:ascii="Book Antiqua" w:hAnsi="Book Antiqua"/>
                      <w:color w:val="000000" w:themeColor="text1"/>
                      <w:sz w:val="20"/>
                    </w:rPr>
                    <w:t xml:space="preserve">rodzajnik    </w:t>
                  </w:r>
                  <w:r>
                    <w:rPr>
                      <w:rFonts w:ascii="Book Antiqua" w:hAnsi="Book Antiqua"/>
                      <w:color w:val="000000" w:themeColor="text1"/>
                      <w:sz w:val="20"/>
                    </w:rPr>
                    <w:t>=&gt;</w:t>
                  </w:r>
                  <w:r w:rsidRPr="00B332C9">
                    <w:rPr>
                      <w:rFonts w:ascii="Book Antiqua" w:hAnsi="Book Antiqua"/>
                      <w:color w:val="000000" w:themeColor="text1"/>
                      <w:sz w:val="20"/>
                    </w:rPr>
                    <w:t xml:space="preserve"> rodzajnik </w:t>
                  </w:r>
                  <w:r>
                    <w:rPr>
                      <w:rFonts w:ascii="Book Antiqua" w:hAnsi="Book Antiqua"/>
                      <w:color w:val="000000" w:themeColor="text1"/>
                      <w:sz w:val="20"/>
                    </w:rPr>
                    <w:t xml:space="preserve">       /  przeczenie</w:t>
                  </w:r>
                </w:p>
                <w:p w:rsidR="00B332C9" w:rsidRPr="00B332C9" w:rsidRDefault="00B332C9" w:rsidP="00B332C9">
                  <w:pPr>
                    <w:pStyle w:val="Bezodstpw"/>
                    <w:rPr>
                      <w:rFonts w:ascii="Book Antiqua" w:hAnsi="Book Antiqua"/>
                      <w:color w:val="000000" w:themeColor="text1"/>
                      <w:sz w:val="20"/>
                    </w:rPr>
                  </w:pPr>
                  <w:r w:rsidRPr="00B332C9">
                    <w:rPr>
                      <w:rFonts w:ascii="Book Antiqua" w:hAnsi="Book Antiqua"/>
                      <w:color w:val="000000" w:themeColor="text1"/>
                      <w:sz w:val="20"/>
                    </w:rPr>
                    <w:t xml:space="preserve">określony     </w:t>
                  </w:r>
                  <w:r>
                    <w:rPr>
                      <w:rFonts w:ascii="Book Antiqua" w:hAnsi="Book Antiqua"/>
                      <w:color w:val="000000" w:themeColor="text1"/>
                      <w:sz w:val="20"/>
                    </w:rPr>
                    <w:t xml:space="preserve">    nieokreślony      </w:t>
                  </w:r>
                  <w:r w:rsidRPr="00B332C9">
                    <w:rPr>
                      <w:rFonts w:ascii="Book Antiqua" w:hAnsi="Book Antiqua"/>
                      <w:color w:val="000000" w:themeColor="text1"/>
                      <w:sz w:val="20"/>
                    </w:rPr>
                    <w:t>„kein“</w:t>
                  </w:r>
                </w:p>
                <w:p w:rsidR="00B332C9" w:rsidRPr="00B332C9" w:rsidRDefault="00B332C9" w:rsidP="00B332C9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color w:val="0070C0"/>
                      <w:sz w:val="24"/>
                    </w:rPr>
                  </w:pPr>
                </w:p>
                <w:p w:rsidR="00B332C9" w:rsidRPr="00B332C9" w:rsidRDefault="00B332C9" w:rsidP="00B332C9">
                  <w:pPr>
                    <w:pStyle w:val="Bezodstpw"/>
                    <w:rPr>
                      <w:rFonts w:ascii="Book Antiqua" w:hAnsi="Book Antiqua"/>
                      <w:b/>
                      <w:sz w:val="24"/>
                      <w:lang w:val="de-DE"/>
                    </w:rPr>
                  </w:pPr>
                  <w:r>
                    <w:rPr>
                      <w:rFonts w:ascii="Book Antiqua" w:hAnsi="Book Antiqua"/>
                      <w:b/>
                      <w:color w:val="0070C0"/>
                      <w:sz w:val="24"/>
                    </w:rPr>
                    <w:t xml:space="preserve">    </w:t>
                  </w:r>
                  <w:r w:rsidRPr="00B332C9">
                    <w:rPr>
                      <w:rFonts w:ascii="Book Antiqua" w:hAnsi="Book Antiqua"/>
                      <w:b/>
                      <w:color w:val="0070C0"/>
                      <w:sz w:val="24"/>
                      <w:lang w:val="de-DE"/>
                    </w:rPr>
                    <w:t>der</w:t>
                  </w:r>
                  <w:r w:rsidRPr="00B332C9">
                    <w:rPr>
                      <w:rFonts w:ascii="Book Antiqua" w:hAnsi="Book Antiqua"/>
                      <w:b/>
                      <w:sz w:val="24"/>
                      <w:lang w:val="de-DE"/>
                    </w:rPr>
                    <w:tab/>
                    <w:t xml:space="preserve">      =&gt;        </w:t>
                  </w:r>
                  <w:r w:rsidRPr="00B332C9">
                    <w:rPr>
                      <w:rFonts w:ascii="Book Antiqua" w:hAnsi="Book Antiqua"/>
                      <w:b/>
                      <w:color w:val="0070C0"/>
                      <w:sz w:val="24"/>
                      <w:lang w:val="de-DE"/>
                    </w:rPr>
                    <w:t xml:space="preserve">ein </w:t>
                  </w:r>
                  <w:r w:rsidRPr="00B332C9">
                    <w:rPr>
                      <w:rFonts w:ascii="Book Antiqua" w:hAnsi="Book Antiqua"/>
                      <w:b/>
                      <w:sz w:val="24"/>
                      <w:lang w:val="de-DE"/>
                    </w:rPr>
                    <w:t xml:space="preserve">    /</w:t>
                  </w:r>
                  <w:r>
                    <w:rPr>
                      <w:rFonts w:ascii="Book Antiqua" w:hAnsi="Book Antiqua"/>
                      <w:b/>
                      <w:sz w:val="24"/>
                      <w:lang w:val="de-DE"/>
                    </w:rPr>
                    <w:t xml:space="preserve"> </w:t>
                  </w:r>
                  <w:r w:rsidRPr="00B332C9">
                    <w:rPr>
                      <w:rFonts w:ascii="Book Antiqua" w:hAnsi="Book Antiqua"/>
                      <w:b/>
                      <w:sz w:val="24"/>
                      <w:lang w:val="de-DE"/>
                    </w:rPr>
                    <w:t xml:space="preserve"> </w:t>
                  </w:r>
                  <w:r w:rsidRPr="00B332C9">
                    <w:rPr>
                      <w:rFonts w:ascii="Book Antiqua" w:hAnsi="Book Antiqua"/>
                      <w:b/>
                      <w:color w:val="0070C0"/>
                      <w:sz w:val="24"/>
                      <w:lang w:val="de-DE"/>
                    </w:rPr>
                    <w:t>kein</w:t>
                  </w:r>
                </w:p>
                <w:p w:rsidR="00B332C9" w:rsidRPr="00B332C9" w:rsidRDefault="00B332C9" w:rsidP="00B332C9">
                  <w:pPr>
                    <w:pStyle w:val="Bezodstpw"/>
                    <w:rPr>
                      <w:rFonts w:ascii="Book Antiqua" w:hAnsi="Book Antiqua"/>
                      <w:b/>
                      <w:sz w:val="24"/>
                      <w:lang w:val="de-DE"/>
                    </w:rPr>
                  </w:pPr>
                  <w:r>
                    <w:rPr>
                      <w:rFonts w:ascii="Book Antiqua" w:hAnsi="Book Antiqua"/>
                      <w:b/>
                      <w:color w:val="FF0000"/>
                      <w:sz w:val="24"/>
                      <w:lang w:val="de-DE"/>
                    </w:rPr>
                    <w:t xml:space="preserve">    </w:t>
                  </w:r>
                  <w:r w:rsidRPr="00B332C9">
                    <w:rPr>
                      <w:rFonts w:ascii="Book Antiqua" w:hAnsi="Book Antiqua"/>
                      <w:b/>
                      <w:color w:val="FF0000"/>
                      <w:sz w:val="24"/>
                      <w:lang w:val="de-DE"/>
                    </w:rPr>
                    <w:t>die</w:t>
                  </w:r>
                  <w:r w:rsidRPr="00B332C9">
                    <w:rPr>
                      <w:rFonts w:ascii="Book Antiqua" w:hAnsi="Book Antiqua"/>
                      <w:b/>
                      <w:sz w:val="24"/>
                      <w:lang w:val="de-DE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4"/>
                      <w:lang w:val="de-DE"/>
                    </w:rPr>
                    <w:t xml:space="preserve">      </w:t>
                  </w:r>
                  <w:r w:rsidRPr="00B332C9">
                    <w:rPr>
                      <w:rFonts w:ascii="Book Antiqua" w:hAnsi="Book Antiqua"/>
                      <w:b/>
                      <w:sz w:val="24"/>
                      <w:lang w:val="de-DE"/>
                    </w:rPr>
                    <w:t xml:space="preserve">=&gt; </w:t>
                  </w:r>
                  <w:r>
                    <w:rPr>
                      <w:rFonts w:ascii="Book Antiqua" w:hAnsi="Book Antiqua"/>
                      <w:b/>
                      <w:sz w:val="24"/>
                      <w:lang w:val="de-DE"/>
                    </w:rPr>
                    <w:t xml:space="preserve">      </w:t>
                  </w:r>
                  <w:r w:rsidRPr="00B332C9">
                    <w:rPr>
                      <w:rFonts w:ascii="Book Antiqua" w:hAnsi="Book Antiqua"/>
                      <w:b/>
                      <w:color w:val="FF0000"/>
                      <w:sz w:val="24"/>
                      <w:lang w:val="de-DE"/>
                    </w:rPr>
                    <w:t>eine</w:t>
                  </w:r>
                  <w:r>
                    <w:rPr>
                      <w:rFonts w:ascii="Book Antiqua" w:hAnsi="Book Antiqua"/>
                      <w:b/>
                      <w:color w:val="FF0000"/>
                      <w:sz w:val="24"/>
                      <w:lang w:val="de-DE"/>
                    </w:rPr>
                    <w:t xml:space="preserve">  </w:t>
                  </w:r>
                  <w:r w:rsidRPr="00B332C9">
                    <w:rPr>
                      <w:rFonts w:ascii="Book Antiqua" w:hAnsi="Book Antiqua"/>
                      <w:b/>
                      <w:color w:val="FF0000"/>
                      <w:sz w:val="24"/>
                      <w:lang w:val="de-DE"/>
                    </w:rPr>
                    <w:t xml:space="preserve"> </w:t>
                  </w:r>
                  <w:r w:rsidRPr="00B332C9">
                    <w:rPr>
                      <w:rFonts w:ascii="Book Antiqua" w:hAnsi="Book Antiqua"/>
                      <w:b/>
                      <w:sz w:val="24"/>
                      <w:lang w:val="de-DE"/>
                    </w:rPr>
                    <w:t>/</w:t>
                  </w:r>
                  <w:r>
                    <w:rPr>
                      <w:rFonts w:ascii="Book Antiqua" w:hAnsi="Book Antiqua"/>
                      <w:b/>
                      <w:sz w:val="24"/>
                      <w:lang w:val="de-DE"/>
                    </w:rPr>
                    <w:t xml:space="preserve">  </w:t>
                  </w:r>
                  <w:r w:rsidRPr="00B332C9">
                    <w:rPr>
                      <w:rFonts w:ascii="Book Antiqua" w:hAnsi="Book Antiqua"/>
                      <w:b/>
                      <w:sz w:val="24"/>
                      <w:lang w:val="de-DE"/>
                    </w:rPr>
                    <w:t xml:space="preserve"> </w:t>
                  </w:r>
                  <w:r w:rsidRPr="00B332C9">
                    <w:rPr>
                      <w:rFonts w:ascii="Book Antiqua" w:hAnsi="Book Antiqua"/>
                      <w:b/>
                      <w:color w:val="FF0000"/>
                      <w:sz w:val="24"/>
                      <w:lang w:val="de-DE"/>
                    </w:rPr>
                    <w:t>keine</w:t>
                  </w:r>
                </w:p>
                <w:p w:rsidR="00B332C9" w:rsidRPr="00B332C9" w:rsidRDefault="00B332C9" w:rsidP="00B332C9">
                  <w:pPr>
                    <w:pStyle w:val="Bezodstpw"/>
                    <w:rPr>
                      <w:rFonts w:ascii="Book Antiqua" w:hAnsi="Book Antiqua"/>
                      <w:b/>
                      <w:sz w:val="24"/>
                      <w:lang w:val="de-DE"/>
                    </w:rPr>
                  </w:pPr>
                  <w:r>
                    <w:rPr>
                      <w:rFonts w:ascii="Book Antiqua" w:hAnsi="Book Antiqua"/>
                      <w:b/>
                      <w:color w:val="00B050"/>
                      <w:sz w:val="24"/>
                      <w:lang w:val="de-DE"/>
                    </w:rPr>
                    <w:t xml:space="preserve">    </w:t>
                  </w:r>
                  <w:r w:rsidRPr="00B332C9">
                    <w:rPr>
                      <w:rFonts w:ascii="Book Antiqua" w:hAnsi="Book Antiqua"/>
                      <w:b/>
                      <w:color w:val="00B050"/>
                      <w:sz w:val="24"/>
                      <w:lang w:val="de-DE"/>
                    </w:rPr>
                    <w:t>das</w:t>
                  </w:r>
                  <w:r>
                    <w:rPr>
                      <w:rFonts w:ascii="Book Antiqua" w:hAnsi="Book Antiqua"/>
                      <w:b/>
                      <w:sz w:val="24"/>
                      <w:lang w:val="de-DE"/>
                    </w:rPr>
                    <w:t xml:space="preserve">        </w:t>
                  </w:r>
                  <w:r w:rsidRPr="00B332C9">
                    <w:rPr>
                      <w:rFonts w:ascii="Book Antiqua" w:hAnsi="Book Antiqua"/>
                      <w:b/>
                      <w:sz w:val="24"/>
                      <w:lang w:val="de-DE"/>
                    </w:rPr>
                    <w:t xml:space="preserve">=&gt; </w:t>
                  </w:r>
                  <w:r>
                    <w:rPr>
                      <w:rFonts w:ascii="Book Antiqua" w:hAnsi="Book Antiqua"/>
                      <w:b/>
                      <w:sz w:val="24"/>
                      <w:lang w:val="de-DE"/>
                    </w:rPr>
                    <w:t xml:space="preserve">     </w:t>
                  </w:r>
                  <w:r w:rsidRPr="00B332C9">
                    <w:rPr>
                      <w:rFonts w:ascii="Book Antiqua" w:hAnsi="Book Antiqua"/>
                      <w:b/>
                      <w:color w:val="00B050"/>
                      <w:sz w:val="24"/>
                      <w:lang w:val="de-DE"/>
                    </w:rPr>
                    <w:t>ein</w:t>
                  </w:r>
                  <w:r w:rsidRPr="00B332C9">
                    <w:rPr>
                      <w:rFonts w:ascii="Book Antiqua" w:hAnsi="Book Antiqua"/>
                      <w:b/>
                      <w:sz w:val="24"/>
                      <w:lang w:val="de-DE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sz w:val="24"/>
                      <w:lang w:val="de-DE"/>
                    </w:rPr>
                    <w:t xml:space="preserve">    </w:t>
                  </w:r>
                  <w:r w:rsidRPr="00B332C9">
                    <w:rPr>
                      <w:rFonts w:ascii="Book Antiqua" w:hAnsi="Book Antiqua"/>
                      <w:b/>
                      <w:sz w:val="24"/>
                      <w:lang w:val="de-DE"/>
                    </w:rPr>
                    <w:t xml:space="preserve">/ </w:t>
                  </w:r>
                  <w:r>
                    <w:rPr>
                      <w:rFonts w:ascii="Book Antiqua" w:hAnsi="Book Antiqua"/>
                      <w:b/>
                      <w:sz w:val="24"/>
                      <w:lang w:val="de-DE"/>
                    </w:rPr>
                    <w:t xml:space="preserve">  </w:t>
                  </w:r>
                  <w:r w:rsidRPr="00B332C9">
                    <w:rPr>
                      <w:rFonts w:ascii="Book Antiqua" w:hAnsi="Book Antiqua"/>
                      <w:b/>
                      <w:color w:val="00B050"/>
                      <w:sz w:val="24"/>
                      <w:lang w:val="de-DE"/>
                    </w:rPr>
                    <w:t>kein</w:t>
                  </w:r>
                </w:p>
              </w:txbxContent>
            </v:textbox>
          </v:shape>
        </w:pict>
      </w:r>
    </w:p>
    <w:p w:rsidR="00B332C9" w:rsidRPr="00D6676A" w:rsidRDefault="00B332C9" w:rsidP="00756657">
      <w:pPr>
        <w:pStyle w:val="Bezodstpw"/>
        <w:rPr>
          <w:rFonts w:ascii="Book Antiqua" w:hAnsi="Book Antiqua"/>
          <w:b/>
          <w:sz w:val="24"/>
          <w:szCs w:val="24"/>
        </w:rPr>
      </w:pPr>
    </w:p>
    <w:p w:rsidR="00B332C9" w:rsidRPr="00D6676A" w:rsidRDefault="00B332C9" w:rsidP="00756657">
      <w:pPr>
        <w:pStyle w:val="Bezodstpw"/>
        <w:rPr>
          <w:rFonts w:ascii="Book Antiqua" w:hAnsi="Book Antiqua"/>
          <w:b/>
          <w:sz w:val="24"/>
          <w:szCs w:val="24"/>
        </w:rPr>
      </w:pPr>
    </w:p>
    <w:p w:rsidR="00756657" w:rsidRPr="00D6676A" w:rsidRDefault="00756657" w:rsidP="00756657">
      <w:pPr>
        <w:pStyle w:val="Bezodstpw"/>
        <w:rPr>
          <w:rFonts w:ascii="Book Antiqua" w:hAnsi="Book Antiqua"/>
          <w:b/>
          <w:sz w:val="24"/>
          <w:szCs w:val="24"/>
        </w:rPr>
      </w:pPr>
    </w:p>
    <w:p w:rsidR="00B332C9" w:rsidRPr="00D6676A" w:rsidRDefault="00B332C9" w:rsidP="00756657">
      <w:pPr>
        <w:pStyle w:val="Bezodstpw"/>
        <w:rPr>
          <w:rFonts w:ascii="Book Antiqua" w:hAnsi="Book Antiqua"/>
          <w:b/>
          <w:sz w:val="24"/>
          <w:szCs w:val="24"/>
        </w:rPr>
      </w:pPr>
    </w:p>
    <w:p w:rsidR="00B332C9" w:rsidRPr="00D6676A" w:rsidRDefault="00B332C9" w:rsidP="00756657">
      <w:pPr>
        <w:pStyle w:val="Bezodstpw"/>
        <w:rPr>
          <w:rFonts w:ascii="Book Antiqua" w:hAnsi="Book Antiqua"/>
          <w:b/>
          <w:sz w:val="24"/>
          <w:szCs w:val="24"/>
        </w:rPr>
      </w:pPr>
    </w:p>
    <w:p w:rsidR="00B332C9" w:rsidRPr="00D6676A" w:rsidRDefault="00B332C9" w:rsidP="00756657">
      <w:pPr>
        <w:pStyle w:val="Bezodstpw"/>
        <w:rPr>
          <w:rFonts w:ascii="Book Antiqua" w:hAnsi="Book Antiqua"/>
          <w:b/>
          <w:sz w:val="24"/>
          <w:szCs w:val="24"/>
        </w:rPr>
      </w:pPr>
    </w:p>
    <w:p w:rsidR="00B332C9" w:rsidRPr="00D6676A" w:rsidRDefault="00B332C9" w:rsidP="00756657">
      <w:pPr>
        <w:pStyle w:val="Bezodstpw"/>
        <w:rPr>
          <w:rFonts w:ascii="Book Antiqua" w:hAnsi="Book Antiqua"/>
          <w:b/>
          <w:sz w:val="24"/>
          <w:szCs w:val="24"/>
        </w:rPr>
      </w:pPr>
    </w:p>
    <w:p w:rsidR="00B332C9" w:rsidRPr="00D6676A" w:rsidRDefault="00B332C9" w:rsidP="00756657">
      <w:pPr>
        <w:pStyle w:val="Bezodstpw"/>
        <w:rPr>
          <w:rFonts w:ascii="Book Antiqua" w:hAnsi="Book Antiqua"/>
          <w:b/>
          <w:sz w:val="24"/>
          <w:szCs w:val="24"/>
        </w:rPr>
      </w:pPr>
    </w:p>
    <w:p w:rsidR="00B332C9" w:rsidRPr="00D6676A" w:rsidRDefault="00B332C9" w:rsidP="00756657">
      <w:pPr>
        <w:pStyle w:val="Bezodstpw"/>
        <w:rPr>
          <w:rFonts w:ascii="Book Antiqua" w:hAnsi="Book Antiqua"/>
          <w:b/>
          <w:sz w:val="24"/>
          <w:szCs w:val="24"/>
        </w:rPr>
      </w:pPr>
    </w:p>
    <w:p w:rsidR="00B332C9" w:rsidRPr="003E0231" w:rsidRDefault="00D6676A" w:rsidP="00B332C9">
      <w:pPr>
        <w:pStyle w:val="Bezodstpw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zad. 16. / str. 49</w:t>
      </w:r>
      <w:r w:rsidR="006D189E" w:rsidRPr="006D189E">
        <w:rPr>
          <w:rFonts w:ascii="Book Antiqua" w:hAnsi="Book Antiqua"/>
          <w:b/>
          <w:sz w:val="24"/>
          <w:szCs w:val="24"/>
        </w:rPr>
        <w:t xml:space="preserve"> – </w:t>
      </w:r>
      <w:r w:rsidR="006D189E" w:rsidRPr="006D189E">
        <w:rPr>
          <w:rFonts w:ascii="Book Antiqua" w:hAnsi="Book Antiqua"/>
          <w:sz w:val="24"/>
          <w:szCs w:val="24"/>
        </w:rPr>
        <w:t>należy dopasować słó</w:t>
      </w:r>
      <w:r w:rsidR="006D189E">
        <w:rPr>
          <w:rFonts w:ascii="Book Antiqua" w:hAnsi="Book Antiqua"/>
          <w:sz w:val="24"/>
          <w:szCs w:val="24"/>
        </w:rPr>
        <w:t>w</w:t>
      </w:r>
      <w:r w:rsidR="006D189E" w:rsidRPr="006D189E">
        <w:rPr>
          <w:rFonts w:ascii="Book Antiqua" w:hAnsi="Book Antiqua"/>
          <w:sz w:val="24"/>
          <w:szCs w:val="24"/>
        </w:rPr>
        <w:t>ko do odpowiedniego rodzajnika.</w:t>
      </w:r>
    </w:p>
    <w:p w:rsidR="003E0231" w:rsidRDefault="003E0231" w:rsidP="003E0231">
      <w:pPr>
        <w:pStyle w:val="Bezodstpw"/>
        <w:rPr>
          <w:rFonts w:ascii="Book Antiqua" w:hAnsi="Book Antiqua"/>
          <w:b/>
          <w:sz w:val="24"/>
          <w:szCs w:val="24"/>
        </w:rPr>
      </w:pPr>
    </w:p>
    <w:p w:rsidR="003E0231" w:rsidRDefault="003E0231" w:rsidP="003E0231">
      <w:pPr>
        <w:pStyle w:val="Bezodstpw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zad. 17</w:t>
      </w:r>
      <w:r w:rsidRPr="00974362">
        <w:rPr>
          <w:rFonts w:ascii="Book Antiqua" w:hAnsi="Book Antiqua"/>
          <w:b/>
          <w:sz w:val="24"/>
          <w:szCs w:val="24"/>
        </w:rPr>
        <w:t xml:space="preserve"> / str. </w:t>
      </w:r>
      <w:r w:rsidR="0042139A">
        <w:rPr>
          <w:rFonts w:ascii="Book Antiqua" w:hAnsi="Book Antiqua"/>
          <w:b/>
          <w:sz w:val="24"/>
          <w:szCs w:val="24"/>
        </w:rPr>
        <w:t>50</w:t>
      </w:r>
      <w:r>
        <w:rPr>
          <w:rFonts w:ascii="Book Antiqua" w:hAnsi="Book Antiqua"/>
          <w:sz w:val="24"/>
          <w:szCs w:val="24"/>
        </w:rPr>
        <w:t xml:space="preserve"> – sprawdzamy rodzajnik w zdaniu i określamy, w którym jest przypadku: mianowniku czy bierniku. Przypominam: czasownik „sein” łączy się z mianownikiem!</w:t>
      </w:r>
    </w:p>
    <w:p w:rsidR="003E0231" w:rsidRDefault="003E0231" w:rsidP="003E0231">
      <w:pPr>
        <w:pStyle w:val="Bezodstpw"/>
        <w:ind w:left="720"/>
        <w:rPr>
          <w:rFonts w:ascii="Book Antiqua" w:hAnsi="Book Antiqua"/>
          <w:sz w:val="24"/>
          <w:szCs w:val="24"/>
        </w:rPr>
      </w:pPr>
    </w:p>
    <w:p w:rsidR="003E0231" w:rsidRDefault="003E0231" w:rsidP="003E0231">
      <w:pPr>
        <w:pStyle w:val="Bezodstpw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zad</w:t>
      </w:r>
      <w:r w:rsidRPr="00E3247F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  <w:r w:rsidRPr="003E0231">
        <w:rPr>
          <w:rFonts w:ascii="Book Antiqua" w:hAnsi="Book Antiqua"/>
          <w:b/>
          <w:sz w:val="24"/>
          <w:szCs w:val="24"/>
        </w:rPr>
        <w:t xml:space="preserve">19 /str. </w:t>
      </w:r>
      <w:r w:rsidR="0042139A">
        <w:rPr>
          <w:rFonts w:ascii="Book Antiqua" w:hAnsi="Book Antiqua"/>
          <w:b/>
          <w:sz w:val="24"/>
          <w:szCs w:val="24"/>
        </w:rPr>
        <w:t>50</w:t>
      </w:r>
      <w:r w:rsidRPr="003E023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– uzupełniamy zdania według podanego przykładu </w:t>
      </w:r>
      <w:r>
        <w:rPr>
          <w:rFonts w:ascii="Book Antiqua" w:hAnsi="Book Antiqua"/>
          <w:sz w:val="24"/>
          <w:szCs w:val="24"/>
        </w:rPr>
        <w:br/>
        <w:t xml:space="preserve">(w każdym przykładzie w dwóch pierwszych zdaniach wpisujemy rodzajniki </w:t>
      </w:r>
    </w:p>
    <w:p w:rsidR="003E0231" w:rsidRDefault="003E0231" w:rsidP="003E0231">
      <w:pPr>
        <w:pStyle w:val="Bezodstpw"/>
        <w:ind w:left="720"/>
        <w:rPr>
          <w:rFonts w:ascii="Book Antiqua" w:hAnsi="Book Antiqua"/>
          <w:sz w:val="24"/>
          <w:szCs w:val="24"/>
        </w:rPr>
      </w:pPr>
      <w:r w:rsidRPr="00E3247F">
        <w:rPr>
          <w:rFonts w:ascii="Book Antiqua" w:hAnsi="Book Antiqua"/>
          <w:b/>
          <w:sz w:val="24"/>
          <w:szCs w:val="24"/>
        </w:rPr>
        <w:t xml:space="preserve">nieokreślone </w:t>
      </w:r>
      <w:r>
        <w:rPr>
          <w:rFonts w:ascii="Book Antiqua" w:hAnsi="Book Antiqua"/>
          <w:sz w:val="24"/>
          <w:szCs w:val="24"/>
        </w:rPr>
        <w:t xml:space="preserve">w bierniku, a w dwóch ostatnich wpisujemy rodzajniki </w:t>
      </w:r>
      <w:r w:rsidRPr="003E0231">
        <w:rPr>
          <w:rFonts w:ascii="Book Antiqua" w:hAnsi="Book Antiqua"/>
          <w:b/>
          <w:sz w:val="24"/>
          <w:szCs w:val="24"/>
        </w:rPr>
        <w:t>określone</w:t>
      </w:r>
      <w:r>
        <w:rPr>
          <w:rFonts w:ascii="Book Antiqua" w:hAnsi="Book Antiqua"/>
          <w:sz w:val="24"/>
          <w:szCs w:val="24"/>
        </w:rPr>
        <w:t xml:space="preserve"> w bierniku).</w:t>
      </w:r>
    </w:p>
    <w:p w:rsidR="003E0231" w:rsidRDefault="003E0231" w:rsidP="003E0231">
      <w:pPr>
        <w:pStyle w:val="Bezodstpw"/>
        <w:ind w:left="720"/>
        <w:rPr>
          <w:rFonts w:ascii="Book Antiqua" w:hAnsi="Book Antiqua"/>
          <w:b/>
          <w:sz w:val="24"/>
          <w:szCs w:val="24"/>
        </w:rPr>
      </w:pPr>
    </w:p>
    <w:p w:rsidR="00A94833" w:rsidRPr="00EE4C30" w:rsidRDefault="0042139A" w:rsidP="006D189E">
      <w:pPr>
        <w:pStyle w:val="Bezodstpw"/>
        <w:numPr>
          <w:ilvl w:val="0"/>
          <w:numId w:val="5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zad. 20/ str. 50</w:t>
      </w:r>
      <w:r w:rsidR="003E0231">
        <w:rPr>
          <w:rFonts w:ascii="Book Antiqua" w:hAnsi="Book Antiqua"/>
          <w:b/>
          <w:sz w:val="24"/>
          <w:szCs w:val="24"/>
        </w:rPr>
        <w:t xml:space="preserve"> – </w:t>
      </w:r>
      <w:r w:rsidR="003E0231">
        <w:rPr>
          <w:rFonts w:ascii="Book Antiqua" w:hAnsi="Book Antiqua"/>
          <w:sz w:val="24"/>
          <w:szCs w:val="24"/>
        </w:rPr>
        <w:t xml:space="preserve">zaznaczamy prawidłową odpowiedź – najpierw przypominamy sobie rodzajnik określony słówka (lub go sprawdzamy), </w:t>
      </w:r>
      <w:r w:rsidR="003E0231">
        <w:rPr>
          <w:rFonts w:ascii="Book Antiqua" w:hAnsi="Book Antiqua"/>
          <w:sz w:val="24"/>
          <w:szCs w:val="24"/>
        </w:rPr>
        <w:br/>
        <w:t xml:space="preserve">a następnie sprawdzamy, jakie jest do niego przeczenie „kein” i rodzajnik nieokreślony </w:t>
      </w:r>
      <w:r w:rsidR="003E0231" w:rsidRPr="003E0231">
        <w:rPr>
          <w:rFonts w:ascii="Book Antiqua" w:hAnsi="Book Antiqua"/>
          <w:b/>
          <w:color w:val="0070C0"/>
          <w:sz w:val="24"/>
          <w:szCs w:val="24"/>
        </w:rPr>
        <w:t>w bierniku.</w:t>
      </w:r>
      <w:r w:rsidR="003E0231">
        <w:rPr>
          <w:rFonts w:ascii="Book Antiqua" w:hAnsi="Book Antiqua"/>
          <w:sz w:val="24"/>
          <w:szCs w:val="24"/>
        </w:rPr>
        <w:t xml:space="preserve"> Zaimki dzierżawcze (mein, dein) odmieniają się tak samo jak rodzajniki nieokreślone. ( np. die – </w:t>
      </w:r>
      <w:r w:rsidR="003E0231" w:rsidRPr="00EE4C30">
        <w:rPr>
          <w:rFonts w:ascii="Book Antiqua" w:hAnsi="Book Antiqua"/>
          <w:b/>
          <w:sz w:val="24"/>
          <w:szCs w:val="24"/>
        </w:rPr>
        <w:t>ein</w:t>
      </w:r>
      <w:r w:rsidR="003E0231" w:rsidRPr="00EE4C30">
        <w:rPr>
          <w:rFonts w:ascii="Book Antiqua" w:hAnsi="Book Antiqua"/>
          <w:b/>
          <w:color w:val="FF0066"/>
          <w:sz w:val="24"/>
          <w:szCs w:val="24"/>
        </w:rPr>
        <w:t>e</w:t>
      </w:r>
      <w:r w:rsidR="003E0231">
        <w:rPr>
          <w:rFonts w:ascii="Book Antiqua" w:hAnsi="Book Antiqua"/>
          <w:sz w:val="24"/>
          <w:szCs w:val="24"/>
        </w:rPr>
        <w:t>/</w:t>
      </w:r>
      <w:r w:rsidR="003E0231" w:rsidRPr="00EE4C30">
        <w:rPr>
          <w:rFonts w:ascii="Book Antiqua" w:hAnsi="Book Antiqua"/>
          <w:b/>
          <w:sz w:val="24"/>
          <w:szCs w:val="24"/>
        </w:rPr>
        <w:t>kein</w:t>
      </w:r>
      <w:r w:rsidR="003E0231" w:rsidRPr="00EE4C30">
        <w:rPr>
          <w:rFonts w:ascii="Book Antiqua" w:hAnsi="Book Antiqua"/>
          <w:b/>
          <w:color w:val="FF0066"/>
          <w:sz w:val="24"/>
          <w:szCs w:val="24"/>
        </w:rPr>
        <w:t>e</w:t>
      </w:r>
      <w:r w:rsidR="003E0231" w:rsidRPr="00EE4C30">
        <w:rPr>
          <w:rFonts w:ascii="Book Antiqua" w:hAnsi="Book Antiqua"/>
          <w:b/>
          <w:sz w:val="24"/>
          <w:szCs w:val="24"/>
        </w:rPr>
        <w:t xml:space="preserve"> </w:t>
      </w:r>
      <w:r w:rsidR="003E0231">
        <w:rPr>
          <w:rFonts w:ascii="Book Antiqua" w:hAnsi="Book Antiqua"/>
          <w:sz w:val="24"/>
          <w:szCs w:val="24"/>
        </w:rPr>
        <w:t xml:space="preserve">więc będzie: </w:t>
      </w:r>
      <w:r w:rsidR="003E0231" w:rsidRPr="00EE4C30">
        <w:rPr>
          <w:rFonts w:ascii="Book Antiqua" w:hAnsi="Book Antiqua"/>
          <w:b/>
          <w:sz w:val="24"/>
          <w:szCs w:val="24"/>
        </w:rPr>
        <w:t>mein</w:t>
      </w:r>
      <w:r w:rsidR="003E0231" w:rsidRPr="00EE4C30">
        <w:rPr>
          <w:rFonts w:ascii="Book Antiqua" w:hAnsi="Book Antiqua"/>
          <w:b/>
          <w:color w:val="FF0066"/>
          <w:sz w:val="24"/>
          <w:szCs w:val="24"/>
        </w:rPr>
        <w:t>e</w:t>
      </w:r>
      <w:r w:rsidR="003E0231" w:rsidRPr="00EE4C30">
        <w:rPr>
          <w:rFonts w:ascii="Book Antiqua" w:hAnsi="Book Antiqua"/>
          <w:b/>
          <w:sz w:val="24"/>
          <w:szCs w:val="24"/>
        </w:rPr>
        <w:t xml:space="preserve"> dein</w:t>
      </w:r>
      <w:r w:rsidR="003E0231" w:rsidRPr="00EE4C30">
        <w:rPr>
          <w:rFonts w:ascii="Book Antiqua" w:hAnsi="Book Antiqua"/>
          <w:b/>
          <w:color w:val="FF0066"/>
          <w:sz w:val="24"/>
          <w:szCs w:val="24"/>
        </w:rPr>
        <w:t>e</w:t>
      </w:r>
      <w:r w:rsidR="00EE4C30" w:rsidRPr="00EE4C30">
        <w:rPr>
          <w:rFonts w:ascii="Book Antiqua" w:hAnsi="Book Antiqua"/>
          <w:b/>
          <w:sz w:val="24"/>
          <w:szCs w:val="24"/>
        </w:rPr>
        <w:t>)</w:t>
      </w:r>
    </w:p>
    <w:p w:rsidR="001718B8" w:rsidRDefault="00EE4C30" w:rsidP="006D189E">
      <w:pPr>
        <w:pStyle w:val="Bezodstpw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-155575</wp:posOffset>
            </wp:positionV>
            <wp:extent cx="822325" cy="857250"/>
            <wp:effectExtent l="19050" t="0" r="0" b="0"/>
            <wp:wrapSquare wrapText="bothSides"/>
            <wp:docPr id="2" name="Obraz 1" descr="Znak Wykrzyknika Kreskówka Z Dymek Obraz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Wykrzyknika Kreskówka Z Dymek Obrazy clipar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noProof/>
          <w:sz w:val="24"/>
          <w:szCs w:val="24"/>
          <w:lang w:eastAsia="pl-PL"/>
        </w:rPr>
        <w:t xml:space="preserve">We wtorek </w:t>
      </w:r>
      <w:r w:rsidR="001718B8">
        <w:rPr>
          <w:rFonts w:ascii="Book Antiqua" w:hAnsi="Book Antiqua"/>
          <w:b/>
          <w:sz w:val="24"/>
          <w:szCs w:val="24"/>
        </w:rPr>
        <w:t>(</w:t>
      </w:r>
      <w:r>
        <w:rPr>
          <w:rFonts w:ascii="Book Antiqua" w:hAnsi="Book Antiqua"/>
          <w:b/>
          <w:sz w:val="24"/>
          <w:szCs w:val="24"/>
        </w:rPr>
        <w:t>12</w:t>
      </w:r>
      <w:r w:rsidR="001718B8">
        <w:rPr>
          <w:rFonts w:ascii="Book Antiqua" w:hAnsi="Book Antiqua"/>
          <w:b/>
          <w:sz w:val="24"/>
          <w:szCs w:val="24"/>
        </w:rPr>
        <w:t xml:space="preserve">.05.2020 r.) </w:t>
      </w:r>
      <w:r>
        <w:rPr>
          <w:rFonts w:ascii="Book Antiqua" w:hAnsi="Book Antiqua"/>
          <w:b/>
          <w:sz w:val="24"/>
          <w:szCs w:val="24"/>
        </w:rPr>
        <w:t xml:space="preserve">o godz. 12.00 </w:t>
      </w:r>
      <w:r w:rsidR="001718B8" w:rsidRPr="001718B8">
        <w:rPr>
          <w:rFonts w:ascii="Book Antiqua" w:hAnsi="Book Antiqua"/>
          <w:b/>
          <w:sz w:val="24"/>
          <w:szCs w:val="24"/>
        </w:rPr>
        <w:t xml:space="preserve">będzie </w:t>
      </w:r>
      <w:r w:rsidR="001718B8" w:rsidRPr="00EE4C30">
        <w:rPr>
          <w:rFonts w:ascii="Book Antiqua" w:hAnsi="Book Antiqua"/>
          <w:b/>
          <w:color w:val="FF0000"/>
          <w:sz w:val="24"/>
          <w:szCs w:val="24"/>
        </w:rPr>
        <w:t xml:space="preserve">kartkówka </w:t>
      </w:r>
      <w:r w:rsidR="001718B8">
        <w:rPr>
          <w:rFonts w:ascii="Book Antiqua" w:hAnsi="Book Antiqua"/>
          <w:b/>
          <w:sz w:val="24"/>
          <w:szCs w:val="24"/>
        </w:rPr>
        <w:br/>
      </w:r>
      <w:r w:rsidR="001718B8" w:rsidRPr="001718B8">
        <w:rPr>
          <w:rFonts w:ascii="Book Antiqua" w:hAnsi="Book Antiqua"/>
          <w:b/>
          <w:sz w:val="24"/>
          <w:szCs w:val="24"/>
        </w:rPr>
        <w:t>z przyborów</w:t>
      </w:r>
      <w:r w:rsidR="001718B8">
        <w:rPr>
          <w:rFonts w:ascii="Book Antiqua" w:hAnsi="Book Antiqua"/>
          <w:b/>
          <w:sz w:val="24"/>
          <w:szCs w:val="24"/>
        </w:rPr>
        <w:t xml:space="preserve"> szkolnych</w:t>
      </w:r>
      <w:r w:rsidR="001718B8" w:rsidRPr="001718B8">
        <w:rPr>
          <w:rFonts w:ascii="Book Antiqua" w:hAnsi="Book Antiqua"/>
          <w:b/>
          <w:sz w:val="24"/>
          <w:szCs w:val="24"/>
        </w:rPr>
        <w:t xml:space="preserve">. </w:t>
      </w:r>
      <w:r w:rsidR="001718B8">
        <w:rPr>
          <w:rFonts w:ascii="Book Antiqua" w:hAnsi="Book Antiqua"/>
          <w:b/>
          <w:sz w:val="24"/>
          <w:szCs w:val="24"/>
        </w:rPr>
        <w:t>Wysyłam link z testem próbnym:</w:t>
      </w:r>
    </w:p>
    <w:p w:rsidR="001718B8" w:rsidRDefault="007C54D3" w:rsidP="006D189E">
      <w:pPr>
        <w:pStyle w:val="Bezodstpw"/>
      </w:pPr>
      <w:hyperlink r:id="rId8" w:history="1">
        <w:r w:rsidR="001718B8">
          <w:rPr>
            <w:rStyle w:val="Hipercze"/>
          </w:rPr>
          <w:t>https://www.testportal.pl/exam/LoadTestStart.html?t=82cFzvhss9U8</w:t>
        </w:r>
      </w:hyperlink>
    </w:p>
    <w:p w:rsidR="001718B8" w:rsidRDefault="001718B8" w:rsidP="006D189E">
      <w:pPr>
        <w:pStyle w:val="Bezodstpw"/>
      </w:pPr>
    </w:p>
    <w:p w:rsidR="001718B8" w:rsidRPr="001718B8" w:rsidRDefault="001718B8" w:rsidP="00EE4C30">
      <w:pPr>
        <w:pStyle w:val="Bezodstpw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</w:t>
      </w:r>
      <w:r w:rsidR="00EE4C30">
        <w:rPr>
          <w:rFonts w:ascii="Book Antiqua" w:hAnsi="Book Antiqua"/>
          <w:b/>
          <w:sz w:val="24"/>
          <w:szCs w:val="24"/>
        </w:rPr>
        <w:t>e wtorek</w:t>
      </w:r>
      <w:r>
        <w:rPr>
          <w:rFonts w:ascii="Book Antiqua" w:hAnsi="Book Antiqua"/>
          <w:b/>
          <w:sz w:val="24"/>
          <w:szCs w:val="24"/>
        </w:rPr>
        <w:t xml:space="preserve"> otrzymacie</w:t>
      </w:r>
      <w:r w:rsidR="00EE4C30">
        <w:rPr>
          <w:rFonts w:ascii="Book Antiqua" w:hAnsi="Book Antiqua"/>
          <w:b/>
          <w:sz w:val="24"/>
          <w:szCs w:val="24"/>
        </w:rPr>
        <w:t xml:space="preserve"> materiał na lekcję, a wraz z nim</w:t>
      </w:r>
      <w:r>
        <w:rPr>
          <w:rFonts w:ascii="Book Antiqua" w:hAnsi="Book Antiqua"/>
          <w:b/>
          <w:sz w:val="24"/>
          <w:szCs w:val="24"/>
        </w:rPr>
        <w:t xml:space="preserve"> link</w:t>
      </w:r>
      <w:r w:rsidR="00EE4C30">
        <w:rPr>
          <w:rFonts w:ascii="Book Antiqua" w:hAnsi="Book Antiqua"/>
          <w:b/>
          <w:sz w:val="24"/>
          <w:szCs w:val="24"/>
        </w:rPr>
        <w:t xml:space="preserve"> do kartkówki </w:t>
      </w:r>
      <w:r w:rsidR="00EE4C30">
        <w:rPr>
          <w:rFonts w:ascii="Book Antiqua" w:hAnsi="Book Antiqua"/>
          <w:b/>
          <w:sz w:val="24"/>
          <w:szCs w:val="24"/>
        </w:rPr>
        <w:br/>
        <w:t xml:space="preserve">i </w:t>
      </w:r>
      <w:r>
        <w:rPr>
          <w:rFonts w:ascii="Book Antiqua" w:hAnsi="Book Antiqua"/>
          <w:b/>
          <w:sz w:val="24"/>
          <w:szCs w:val="24"/>
        </w:rPr>
        <w:t>wszystkie wskazówki.</w:t>
      </w:r>
    </w:p>
    <w:sectPr w:rsidR="001718B8" w:rsidRPr="001718B8" w:rsidSect="0086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66E" w:rsidRDefault="00B4666E" w:rsidP="00085DEC">
      <w:pPr>
        <w:spacing w:after="0" w:line="240" w:lineRule="auto"/>
      </w:pPr>
      <w:r>
        <w:separator/>
      </w:r>
    </w:p>
  </w:endnote>
  <w:endnote w:type="continuationSeparator" w:id="1">
    <w:p w:rsidR="00B4666E" w:rsidRDefault="00B4666E" w:rsidP="0008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66E" w:rsidRDefault="00B4666E" w:rsidP="00085DEC">
      <w:pPr>
        <w:spacing w:after="0" w:line="240" w:lineRule="auto"/>
      </w:pPr>
      <w:r>
        <w:separator/>
      </w:r>
    </w:p>
  </w:footnote>
  <w:footnote w:type="continuationSeparator" w:id="1">
    <w:p w:rsidR="00B4666E" w:rsidRDefault="00B4666E" w:rsidP="00085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35C"/>
    <w:multiLevelType w:val="hybridMultilevel"/>
    <w:tmpl w:val="A44221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E58AA"/>
    <w:multiLevelType w:val="hybridMultilevel"/>
    <w:tmpl w:val="7ACE9C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13108"/>
    <w:multiLevelType w:val="hybridMultilevel"/>
    <w:tmpl w:val="62C0B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C6062"/>
    <w:multiLevelType w:val="hybridMultilevel"/>
    <w:tmpl w:val="97EEFA46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BD05906"/>
    <w:multiLevelType w:val="hybridMultilevel"/>
    <w:tmpl w:val="19A2BE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657"/>
    <w:rsid w:val="00085DEC"/>
    <w:rsid w:val="000D3381"/>
    <w:rsid w:val="001718B8"/>
    <w:rsid w:val="00287954"/>
    <w:rsid w:val="003E0231"/>
    <w:rsid w:val="0042139A"/>
    <w:rsid w:val="00465EEB"/>
    <w:rsid w:val="00484408"/>
    <w:rsid w:val="0061318C"/>
    <w:rsid w:val="00614DD4"/>
    <w:rsid w:val="00637EBB"/>
    <w:rsid w:val="006B7D91"/>
    <w:rsid w:val="006D189E"/>
    <w:rsid w:val="00725EDF"/>
    <w:rsid w:val="00733F7D"/>
    <w:rsid w:val="00756657"/>
    <w:rsid w:val="007C54D3"/>
    <w:rsid w:val="00861FF3"/>
    <w:rsid w:val="008631E5"/>
    <w:rsid w:val="00A94833"/>
    <w:rsid w:val="00AD0942"/>
    <w:rsid w:val="00B332C9"/>
    <w:rsid w:val="00B4666E"/>
    <w:rsid w:val="00D6676A"/>
    <w:rsid w:val="00E0301E"/>
    <w:rsid w:val="00E17750"/>
    <w:rsid w:val="00ED10CF"/>
    <w:rsid w:val="00EE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allout" idref="#_x0000_s1027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65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56657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5D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5D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5DE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71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portal.pl/exam/LoadTestStart.html?t=82cFzvhss9U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2020-05-07T10:45:00Z</dcterms:created>
  <dcterms:modified xsi:type="dcterms:W3CDTF">2020-05-07T11:45:00Z</dcterms:modified>
</cp:coreProperties>
</file>